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74" w:rsidRPr="00E54442" w:rsidRDefault="00A41174" w:rsidP="00A41174">
      <w:pPr>
        <w:rPr>
          <w:sz w:val="24"/>
          <w:szCs w:val="24"/>
        </w:rPr>
      </w:pPr>
      <w:r w:rsidRPr="00E54442">
        <w:rPr>
          <w:b/>
          <w:sz w:val="24"/>
          <w:szCs w:val="24"/>
        </w:rPr>
        <w:t>Příloha č. 8</w:t>
      </w:r>
      <w:r w:rsidRPr="00E54442">
        <w:rPr>
          <w:sz w:val="24"/>
          <w:szCs w:val="24"/>
        </w:rPr>
        <w:t xml:space="preserve"> </w:t>
      </w:r>
      <w:r w:rsidR="00BF6756">
        <w:rPr>
          <w:sz w:val="24"/>
          <w:szCs w:val="24"/>
        </w:rPr>
        <w:t>–</w:t>
      </w:r>
      <w:r w:rsidRPr="00E54442">
        <w:rPr>
          <w:sz w:val="24"/>
          <w:szCs w:val="24"/>
        </w:rPr>
        <w:t xml:space="preserve"> Správa</w:t>
      </w:r>
      <w:r w:rsidR="00BF6756">
        <w:rPr>
          <w:sz w:val="24"/>
          <w:szCs w:val="24"/>
        </w:rPr>
        <w:t xml:space="preserve"> Objektů</w:t>
      </w:r>
    </w:p>
    <w:p w:rsidR="00A41174" w:rsidRPr="00E54442" w:rsidRDefault="00A41174" w:rsidP="00A41174">
      <w:pPr>
        <w:rPr>
          <w:sz w:val="24"/>
          <w:szCs w:val="24"/>
        </w:rPr>
      </w:pPr>
      <w:r w:rsidRPr="00E54442">
        <w:rPr>
          <w:sz w:val="24"/>
          <w:szCs w:val="24"/>
        </w:rPr>
        <w:t>Pro účely výkladu čl. 3.1.7 Smlouvy se Správou Objektů rozumí:</w:t>
      </w:r>
    </w:p>
    <w:p w:rsidR="00A41174" w:rsidRPr="00E54442" w:rsidRDefault="00A41174" w:rsidP="00A41174">
      <w:pPr>
        <w:pStyle w:val="alpha2"/>
        <w:numPr>
          <w:ilvl w:val="0"/>
          <w:numId w:val="2"/>
        </w:numPr>
        <w:suppressAutoHyphens w:val="0"/>
        <w:spacing w:line="290" w:lineRule="auto"/>
        <w:ind w:left="709" w:hanging="709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plánování, organizace, provádění a kontrola všech činností souvisejících s technickým provozem Objektů; </w:t>
      </w:r>
    </w:p>
    <w:p w:rsidR="00A41174" w:rsidRPr="00E54442" w:rsidRDefault="00A41174" w:rsidP="00A41174">
      <w:pPr>
        <w:pStyle w:val="alpha2"/>
        <w:numPr>
          <w:ilvl w:val="0"/>
          <w:numId w:val="1"/>
        </w:numPr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zastupování Objednatele ve vztahu k 3. osobám při provádění revizí, servisní činnosti, odborných prohlídek, ve styku s orgány státní správy, a to v rozsahu činností specifikovaných Smlouvou nebo přílohami Smlouvy;</w:t>
      </w:r>
    </w:p>
    <w:p w:rsidR="00A41174" w:rsidRPr="00E54442" w:rsidRDefault="00A41174" w:rsidP="00A41174">
      <w:pPr>
        <w:pStyle w:val="alpha2"/>
        <w:numPr>
          <w:ilvl w:val="0"/>
          <w:numId w:val="1"/>
        </w:numPr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zpracování ročního plánu revizí, údržby, oprav včetně předkládání návrhů na úpravy směřující ke snižování provozních nákladů Objektů, a to nejpozději do konce měsíce listopadu příslušného kalendářního roku;</w:t>
      </w:r>
    </w:p>
    <w:p w:rsidR="00A41174" w:rsidRPr="00E54442" w:rsidRDefault="00A41174" w:rsidP="00A41174">
      <w:pPr>
        <w:pStyle w:val="alpha2"/>
        <w:numPr>
          <w:ilvl w:val="0"/>
          <w:numId w:val="1"/>
        </w:numPr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aktualizace projektové a stavební dokumentace Objektů;</w:t>
      </w:r>
    </w:p>
    <w:p w:rsidR="00A41174" w:rsidRPr="00921CD9" w:rsidRDefault="00A41174" w:rsidP="00A41174">
      <w:pPr>
        <w:pStyle w:val="alpha2"/>
        <w:numPr>
          <w:ilvl w:val="0"/>
          <w:numId w:val="1"/>
        </w:numPr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zajištění celoročního nepřetržitého provozování vytápění a chlazení v Objektech dle Přílohy č. 1 a navazujících tepelných rozvodů k zajištění dodávky tepla a teplé užitkové vody v souladu s ustanoveními vyhlášky ČÚBP č. 91/1993 Sb., k zajištění </w:t>
      </w:r>
      <w:r w:rsidRPr="00921CD9">
        <w:rPr>
          <w:rFonts w:ascii="Times New Roman" w:hAnsi="Times New Roman"/>
          <w:sz w:val="24"/>
          <w:szCs w:val="24"/>
        </w:rPr>
        <w:t xml:space="preserve">bezpečnosti práce v nízkotlakých kotelnách, místním provozním řádem a vzájemně odsouhlaseným tepelným a časovým topným režimem. Dohled bude zajišťován pomocí systému měření a regulace (dále jen „ systém </w:t>
      </w:r>
      <w:proofErr w:type="spellStart"/>
      <w:r w:rsidRPr="00921CD9">
        <w:rPr>
          <w:rFonts w:ascii="Times New Roman" w:hAnsi="Times New Roman"/>
          <w:sz w:val="24"/>
          <w:szCs w:val="24"/>
        </w:rPr>
        <w:t>MaR</w:t>
      </w:r>
      <w:proofErr w:type="spellEnd"/>
      <w:r w:rsidRPr="00921CD9">
        <w:rPr>
          <w:rFonts w:ascii="Times New Roman" w:hAnsi="Times New Roman"/>
          <w:sz w:val="24"/>
          <w:szCs w:val="24"/>
        </w:rPr>
        <w:t>“);</w:t>
      </w:r>
    </w:p>
    <w:p w:rsidR="00A41174" w:rsidRPr="00921CD9" w:rsidRDefault="00A41174" w:rsidP="00A41174">
      <w:pPr>
        <w:pStyle w:val="alpha2"/>
        <w:numPr>
          <w:ilvl w:val="0"/>
          <w:numId w:val="1"/>
        </w:numPr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r w:rsidRPr="00921CD9">
        <w:rPr>
          <w:rFonts w:ascii="Times New Roman" w:hAnsi="Times New Roman"/>
          <w:sz w:val="24"/>
          <w:szCs w:val="24"/>
        </w:rPr>
        <w:t>zajištění plnění veškerých povinností provozovatele vytápění a chlazení v Objektech stanovené právními předpisy na úseku životního prostředí;</w:t>
      </w:r>
    </w:p>
    <w:p w:rsidR="00A41174" w:rsidRPr="00921CD9" w:rsidRDefault="00A41174" w:rsidP="00A41174">
      <w:pPr>
        <w:pStyle w:val="alpha2"/>
        <w:numPr>
          <w:ilvl w:val="0"/>
          <w:numId w:val="1"/>
        </w:numPr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r w:rsidRPr="00921CD9">
        <w:rPr>
          <w:rFonts w:ascii="Times New Roman" w:hAnsi="Times New Roman"/>
          <w:sz w:val="24"/>
          <w:szCs w:val="24"/>
        </w:rPr>
        <w:t>vedení revizních</w:t>
      </w:r>
      <w:r w:rsidR="002F62E8">
        <w:rPr>
          <w:rFonts w:ascii="Times New Roman" w:hAnsi="Times New Roman"/>
          <w:sz w:val="24"/>
          <w:szCs w:val="24"/>
        </w:rPr>
        <w:t>/provozních</w:t>
      </w:r>
      <w:r w:rsidRPr="00921CD9">
        <w:rPr>
          <w:rFonts w:ascii="Times New Roman" w:hAnsi="Times New Roman"/>
          <w:sz w:val="24"/>
          <w:szCs w:val="24"/>
        </w:rPr>
        <w:t xml:space="preserve"> knih Infrastruktury a zařízení dle Přílohy č. 3 v souladu s právními předpisy;</w:t>
      </w:r>
    </w:p>
    <w:p w:rsidR="00AF1B66" w:rsidRDefault="00A41174" w:rsidP="00A41174">
      <w:pPr>
        <w:pStyle w:val="alpha2"/>
        <w:numPr>
          <w:ilvl w:val="0"/>
          <w:numId w:val="1"/>
        </w:numPr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r w:rsidRPr="00921CD9">
        <w:rPr>
          <w:rFonts w:ascii="Times New Roman" w:hAnsi="Times New Roman"/>
          <w:sz w:val="24"/>
          <w:szCs w:val="24"/>
        </w:rPr>
        <w:t>zajištění nepřetržité pohotovostní služby a havarijních zásahů pro zabránění vzniku škod v oblasti elektro, voda, plyn, vytápění a kanalizace.</w:t>
      </w:r>
    </w:p>
    <w:p w:rsidR="007D2474" w:rsidRPr="00921CD9" w:rsidRDefault="007D2474" w:rsidP="007D2474">
      <w:pPr>
        <w:pStyle w:val="alpha2"/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D2474" w:rsidRPr="00921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C31"/>
    <w:multiLevelType w:val="hybridMultilevel"/>
    <w:tmpl w:val="7634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9173D"/>
    <w:multiLevelType w:val="singleLevel"/>
    <w:tmpl w:val="C4DA68B6"/>
    <w:lvl w:ilvl="0">
      <w:start w:val="1"/>
      <w:numFmt w:val="lowerLetter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87"/>
    <w:rsid w:val="002F62E8"/>
    <w:rsid w:val="003234CD"/>
    <w:rsid w:val="007D2474"/>
    <w:rsid w:val="00861787"/>
    <w:rsid w:val="0088409E"/>
    <w:rsid w:val="00921CD9"/>
    <w:rsid w:val="00A41174"/>
    <w:rsid w:val="00BF6756"/>
    <w:rsid w:val="00D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11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2z0">
    <w:name w:val="WW8Num12z0"/>
    <w:rsid w:val="00A41174"/>
    <w:rPr>
      <w:rFonts w:hint="default"/>
      <w:sz w:val="24"/>
      <w:szCs w:val="24"/>
    </w:rPr>
  </w:style>
  <w:style w:type="paragraph" w:customStyle="1" w:styleId="alpha2">
    <w:name w:val="alpha 2"/>
    <w:basedOn w:val="Normln"/>
    <w:uiPriority w:val="99"/>
    <w:rsid w:val="00A41174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11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2z0">
    <w:name w:val="WW8Num12z0"/>
    <w:rsid w:val="00A41174"/>
    <w:rPr>
      <w:rFonts w:hint="default"/>
      <w:sz w:val="24"/>
      <w:szCs w:val="24"/>
    </w:rPr>
  </w:style>
  <w:style w:type="paragraph" w:customStyle="1" w:styleId="alpha2">
    <w:name w:val="alpha 2"/>
    <w:basedOn w:val="Normln"/>
    <w:uiPriority w:val="99"/>
    <w:rsid w:val="00A41174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1302</Characters>
  <Application>Microsoft Office Word</Application>
  <DocSecurity>0</DocSecurity>
  <Lines>10</Lines>
  <Paragraphs>3</Paragraphs>
  <ScaleCrop>false</ScaleCrop>
  <Company>SŽDC s.o.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Skála Daniel, Mgr.</dc:creator>
  <cp:keywords/>
  <dc:description/>
  <cp:lastModifiedBy>Nejman Marek, Ing.</cp:lastModifiedBy>
  <cp:revision>7</cp:revision>
  <dcterms:created xsi:type="dcterms:W3CDTF">2017-12-18T12:28:00Z</dcterms:created>
  <dcterms:modified xsi:type="dcterms:W3CDTF">2018-03-06T09:39:00Z</dcterms:modified>
</cp:coreProperties>
</file>